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621" w:rsidRDefault="007E6621" w:rsidP="007E6621">
      <w:pPr>
        <w:pStyle w:val="a3"/>
        <w:jc w:val="center"/>
      </w:pPr>
      <w:r>
        <w:rPr>
          <w:b/>
          <w:bCs/>
          <w:sz w:val="27"/>
          <w:szCs w:val="27"/>
        </w:rPr>
        <w:t>Рекомендации для родителей по работе с детьми, имеющими</w:t>
      </w:r>
    </w:p>
    <w:p w:rsidR="007E6621" w:rsidRDefault="007E6621" w:rsidP="007E6621">
      <w:pPr>
        <w:pStyle w:val="a3"/>
        <w:jc w:val="center"/>
      </w:pPr>
      <w:r>
        <w:rPr>
          <w:b/>
          <w:bCs/>
          <w:sz w:val="27"/>
          <w:szCs w:val="27"/>
        </w:rPr>
        <w:t>нарушения письменной речи</w:t>
      </w:r>
    </w:p>
    <w:p w:rsidR="007E6621" w:rsidRDefault="007E6621" w:rsidP="007E6621">
      <w:pPr>
        <w:pStyle w:val="a3"/>
      </w:pPr>
      <w:r>
        <w:rPr>
          <w:sz w:val="27"/>
          <w:szCs w:val="27"/>
        </w:rPr>
        <w:t>Нарушения письменной речи, наряду с нарушениями устной речи, требуют большого внимания, как в школе, так и дома. Разумеется, полноценное обучение и коррекция невозможны, без закрепления изученного материала, особенно если нарушение письма ярко выражено, а возможности часто посещать логопеда - нет. Детям, имеющим нарушения речи, приходится сложно как на уроке, так и при выполнении домашнего задания.</w:t>
      </w:r>
    </w:p>
    <w:p w:rsidR="007E6621" w:rsidRDefault="007E6621" w:rsidP="007E6621">
      <w:pPr>
        <w:pStyle w:val="a3"/>
      </w:pPr>
      <w:r>
        <w:rPr>
          <w:b/>
          <w:bCs/>
          <w:i/>
          <w:iCs/>
          <w:sz w:val="27"/>
          <w:szCs w:val="27"/>
        </w:rPr>
        <w:t>Как же оптимизировать процесс работы дома, сделать его менее обременительным и более результативным?</w:t>
      </w:r>
    </w:p>
    <w:p w:rsidR="007E6621" w:rsidRDefault="007E6621" w:rsidP="007E6621">
      <w:pPr>
        <w:pStyle w:val="a3"/>
      </w:pPr>
      <w:r>
        <w:rPr>
          <w:sz w:val="27"/>
          <w:szCs w:val="27"/>
        </w:rPr>
        <w:t xml:space="preserve">Ответ один – взять под четкий контроль процесс выполнения заданий дома. </w:t>
      </w:r>
    </w:p>
    <w:p w:rsidR="007E6621" w:rsidRDefault="007E6621" w:rsidP="007E6621">
      <w:pPr>
        <w:pStyle w:val="a3"/>
        <w:numPr>
          <w:ilvl w:val="0"/>
          <w:numId w:val="1"/>
        </w:numPr>
      </w:pPr>
      <w:r>
        <w:rPr>
          <w:sz w:val="27"/>
          <w:szCs w:val="27"/>
        </w:rPr>
        <w:t xml:space="preserve">Прежде всего, стоит упомянуть </w:t>
      </w:r>
      <w:r>
        <w:rPr>
          <w:i/>
          <w:iCs/>
          <w:sz w:val="27"/>
          <w:szCs w:val="27"/>
        </w:rPr>
        <w:t>о рабочем месте ребенка</w:t>
      </w:r>
      <w:r>
        <w:rPr>
          <w:sz w:val="27"/>
          <w:szCs w:val="27"/>
        </w:rPr>
        <w:t xml:space="preserve">. Оно должно быть удобным. Стоит исключить различные шумовые раздражители (телевизор, музыкальный центр и т.д.). Рабочее место должно быть хорошо освещено. Поскольку, дети - </w:t>
      </w:r>
      <w:proofErr w:type="spellStart"/>
      <w:r>
        <w:rPr>
          <w:sz w:val="27"/>
          <w:szCs w:val="27"/>
        </w:rPr>
        <w:t>дисграфики</w:t>
      </w:r>
      <w:proofErr w:type="spellEnd"/>
      <w:r>
        <w:rPr>
          <w:sz w:val="27"/>
          <w:szCs w:val="27"/>
        </w:rPr>
        <w:t xml:space="preserve"> (имеющие нарушения письма) не отличаются большим желанием выполнять письменные задания, они очень отвлекаемы. Поэтому будет правильным убрать со стола предметы, которые не пригодятся ребенку в работе. Ребенок должен правильно сидеть, то есть спина прямая, оба локтя на столе, голова на достаточном расстоянии от тетради.</w:t>
      </w:r>
    </w:p>
    <w:p w:rsidR="007E6621" w:rsidRDefault="007E6621" w:rsidP="007E6621">
      <w:pPr>
        <w:pStyle w:val="a3"/>
        <w:numPr>
          <w:ilvl w:val="0"/>
          <w:numId w:val="1"/>
        </w:numPr>
      </w:pPr>
      <w:r>
        <w:rPr>
          <w:sz w:val="27"/>
          <w:szCs w:val="27"/>
        </w:rPr>
        <w:t xml:space="preserve">Выбор </w:t>
      </w:r>
      <w:r>
        <w:rPr>
          <w:i/>
          <w:iCs/>
          <w:sz w:val="27"/>
          <w:szCs w:val="27"/>
        </w:rPr>
        <w:t>письменных принадлежностей</w:t>
      </w:r>
      <w:r>
        <w:rPr>
          <w:sz w:val="27"/>
          <w:szCs w:val="27"/>
        </w:rPr>
        <w:t xml:space="preserve"> играет не последнюю роль в процессе овладения письменной речью, особенно. Ручка должна быть не просто красивой, она должна быть, прежде всего, удобной, то есть комфортно помещаться в руке ребенка. Ручка должна хорошо писать, не должна пачкать тетрадь. Преимущество лучше отдать ручкам, которые пишут более тонко.</w:t>
      </w:r>
    </w:p>
    <w:p w:rsidR="007E6621" w:rsidRDefault="007E6621" w:rsidP="007E6621">
      <w:pPr>
        <w:pStyle w:val="a3"/>
        <w:numPr>
          <w:ilvl w:val="0"/>
          <w:numId w:val="1"/>
        </w:numPr>
      </w:pPr>
      <w:r>
        <w:rPr>
          <w:sz w:val="27"/>
          <w:szCs w:val="27"/>
        </w:rPr>
        <w:t xml:space="preserve">Всем детям, а тем более, имеющим </w:t>
      </w:r>
      <w:r>
        <w:rPr>
          <w:i/>
          <w:iCs/>
          <w:sz w:val="27"/>
          <w:szCs w:val="27"/>
        </w:rPr>
        <w:t>нарушения речи,</w:t>
      </w:r>
      <w:r>
        <w:rPr>
          <w:sz w:val="27"/>
          <w:szCs w:val="27"/>
        </w:rPr>
        <w:t xml:space="preserve"> будет полезно письмо с </w:t>
      </w:r>
      <w:proofErr w:type="spellStart"/>
      <w:r>
        <w:rPr>
          <w:sz w:val="27"/>
          <w:szCs w:val="27"/>
        </w:rPr>
        <w:t>послоговым</w:t>
      </w:r>
      <w:proofErr w:type="spellEnd"/>
      <w:r>
        <w:rPr>
          <w:sz w:val="27"/>
          <w:szCs w:val="27"/>
        </w:rPr>
        <w:t xml:space="preserve"> проговариванием вслух, то есть ребенок сам себе диктует по слогам и записывает в тетрадь.</w:t>
      </w:r>
    </w:p>
    <w:p w:rsidR="007E6621" w:rsidRDefault="007E6621" w:rsidP="007E6621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Если при чтении ребенок делает много ошибок, путает буквы, переставляет слоги (</w:t>
      </w:r>
      <w:proofErr w:type="spellStart"/>
      <w:r>
        <w:rPr>
          <w:sz w:val="27"/>
          <w:szCs w:val="27"/>
        </w:rPr>
        <w:t>дислексия</w:t>
      </w:r>
      <w:proofErr w:type="spellEnd"/>
      <w:r>
        <w:rPr>
          <w:sz w:val="27"/>
          <w:szCs w:val="27"/>
        </w:rPr>
        <w:t xml:space="preserve">), так же стоит перейти на более медленное, </w:t>
      </w:r>
      <w:proofErr w:type="spellStart"/>
      <w:r>
        <w:rPr>
          <w:sz w:val="27"/>
          <w:szCs w:val="27"/>
        </w:rPr>
        <w:t>послоговое</w:t>
      </w:r>
      <w:proofErr w:type="spellEnd"/>
      <w:r>
        <w:rPr>
          <w:sz w:val="27"/>
          <w:szCs w:val="27"/>
        </w:rPr>
        <w:t xml:space="preserve"> чтение. Полноценное овладение навыком чтения целыми словами, возможно только при правильном слоговом чтении.</w:t>
      </w:r>
    </w:p>
    <w:p w:rsidR="007E6621" w:rsidRDefault="007E6621" w:rsidP="007E6621">
      <w:pPr>
        <w:pStyle w:val="a3"/>
        <w:numPr>
          <w:ilvl w:val="0"/>
          <w:numId w:val="1"/>
        </w:numPr>
      </w:pPr>
      <w:r>
        <w:rPr>
          <w:sz w:val="27"/>
          <w:szCs w:val="27"/>
        </w:rPr>
        <w:t xml:space="preserve">Поскольку, у детей с </w:t>
      </w:r>
      <w:proofErr w:type="spellStart"/>
      <w:r>
        <w:rPr>
          <w:sz w:val="27"/>
          <w:szCs w:val="27"/>
        </w:rPr>
        <w:t>дисграфией</w:t>
      </w:r>
      <w:proofErr w:type="spellEnd"/>
      <w:r>
        <w:rPr>
          <w:sz w:val="27"/>
          <w:szCs w:val="27"/>
        </w:rPr>
        <w:t xml:space="preserve"> часто страдает </w:t>
      </w:r>
      <w:r>
        <w:rPr>
          <w:i/>
          <w:iCs/>
          <w:sz w:val="27"/>
          <w:szCs w:val="27"/>
        </w:rPr>
        <w:t>почерк</w:t>
      </w:r>
      <w:r>
        <w:rPr>
          <w:sz w:val="27"/>
          <w:szCs w:val="27"/>
        </w:rPr>
        <w:t xml:space="preserve"> (корявый, мелкий), стоит обратить внимание ребенка на то, что буквы должны быть крупными и понятными. Если родители дополнительно работают над почерком ребенка, то стоит отдать предпочтение различным прописям или игровым таблицами и материалам. </w:t>
      </w:r>
    </w:p>
    <w:p w:rsidR="007E6621" w:rsidRDefault="007E6621" w:rsidP="007E6621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Стоит избегать длительной работы по прописыванию определенных букв, слогов в тетради, это может вызвать утомляемость и негативное отношение к работе подобного рода.</w:t>
      </w:r>
    </w:p>
    <w:p w:rsidR="007E6621" w:rsidRDefault="007E6621" w:rsidP="007E6621">
      <w:pPr>
        <w:pStyle w:val="a3"/>
        <w:numPr>
          <w:ilvl w:val="0"/>
          <w:numId w:val="1"/>
        </w:numPr>
      </w:pPr>
      <w:r>
        <w:rPr>
          <w:sz w:val="27"/>
          <w:szCs w:val="27"/>
        </w:rPr>
        <w:lastRenderedPageBreak/>
        <w:t xml:space="preserve">После выполнения ребенком упражнения, следует попросить </w:t>
      </w:r>
      <w:r>
        <w:rPr>
          <w:i/>
          <w:iCs/>
          <w:sz w:val="27"/>
          <w:szCs w:val="27"/>
        </w:rPr>
        <w:t>проверить написанное им задание</w:t>
      </w:r>
      <w:r>
        <w:rPr>
          <w:sz w:val="27"/>
          <w:szCs w:val="27"/>
        </w:rPr>
        <w:t xml:space="preserve">. Здесь так же будет уместным медленное, </w:t>
      </w:r>
      <w:proofErr w:type="spellStart"/>
      <w:r>
        <w:rPr>
          <w:sz w:val="27"/>
          <w:szCs w:val="27"/>
        </w:rPr>
        <w:t>послоговое</w:t>
      </w:r>
      <w:proofErr w:type="spellEnd"/>
      <w:r>
        <w:rPr>
          <w:sz w:val="27"/>
          <w:szCs w:val="27"/>
        </w:rPr>
        <w:t xml:space="preserve"> чтение вслух написанного материала. Если ребенок не заметил допущенную им ошибку, стоит указать на слово с ошибкой и попросить повторно его прочесть.</w:t>
      </w:r>
    </w:p>
    <w:p w:rsidR="007E6621" w:rsidRDefault="007E6621" w:rsidP="007E6621">
      <w:pPr>
        <w:pStyle w:val="a3"/>
        <w:numPr>
          <w:ilvl w:val="0"/>
          <w:numId w:val="1"/>
        </w:numPr>
      </w:pPr>
      <w:r>
        <w:rPr>
          <w:sz w:val="27"/>
          <w:szCs w:val="27"/>
        </w:rPr>
        <w:t xml:space="preserve">При выполнении письменных заданий большого объема, лучше разбить его на части, чтобы </w:t>
      </w:r>
      <w:r>
        <w:rPr>
          <w:i/>
          <w:iCs/>
          <w:sz w:val="27"/>
          <w:szCs w:val="27"/>
        </w:rPr>
        <w:t>избежать утомляемости</w:t>
      </w:r>
      <w:r>
        <w:rPr>
          <w:sz w:val="27"/>
          <w:szCs w:val="27"/>
        </w:rPr>
        <w:t xml:space="preserve"> ребенка и негативного отношения к процессу письма.</w:t>
      </w:r>
    </w:p>
    <w:p w:rsidR="007E6621" w:rsidRDefault="007E6621" w:rsidP="007E6621">
      <w:pPr>
        <w:pStyle w:val="a3"/>
        <w:numPr>
          <w:ilvl w:val="0"/>
          <w:numId w:val="1"/>
        </w:numPr>
      </w:pPr>
      <w:r>
        <w:rPr>
          <w:sz w:val="27"/>
          <w:szCs w:val="27"/>
        </w:rPr>
        <w:t xml:space="preserve">При планировании работы, часто, лучше опираться не на объем выполненной работы, а на время занятия. То есть, </w:t>
      </w:r>
      <w:r>
        <w:rPr>
          <w:i/>
          <w:iCs/>
          <w:sz w:val="27"/>
          <w:szCs w:val="27"/>
        </w:rPr>
        <w:t>определить временную границу занятия</w:t>
      </w:r>
      <w:r>
        <w:rPr>
          <w:sz w:val="27"/>
          <w:szCs w:val="27"/>
        </w:rPr>
        <w:t xml:space="preserve"> и озвучить ее ребенку, чтобы ученик не пытался сделать задание «наспех». В противном случае письменная работа будет неаккуратной и с большим количеством ошибок.</w:t>
      </w:r>
    </w:p>
    <w:p w:rsidR="007E6621" w:rsidRDefault="007E6621" w:rsidP="007E6621">
      <w:pPr>
        <w:pStyle w:val="a3"/>
        <w:numPr>
          <w:ilvl w:val="0"/>
          <w:numId w:val="1"/>
        </w:numPr>
      </w:pPr>
      <w:r>
        <w:rPr>
          <w:i/>
          <w:iCs/>
          <w:sz w:val="27"/>
          <w:szCs w:val="27"/>
        </w:rPr>
        <w:t>В перерывах</w:t>
      </w:r>
      <w:r>
        <w:rPr>
          <w:sz w:val="27"/>
          <w:szCs w:val="27"/>
        </w:rPr>
        <w:t xml:space="preserve"> между выполнениями письменной работы лучше отвлечь ребенка игрой или совершить небольшую прогулку, чтобы ученик смог отдохнуть и переключиться на другой вид деятельности. Стоит исключить компьютер и телевизор, так как эти занятия не способствую отдыху ученика и после них гораздо сложнее усадить ребенка за занятия.</w:t>
      </w:r>
    </w:p>
    <w:p w:rsidR="007E6621" w:rsidRDefault="007E6621" w:rsidP="007E6621">
      <w:pPr>
        <w:pStyle w:val="a3"/>
        <w:numPr>
          <w:ilvl w:val="0"/>
          <w:numId w:val="1"/>
        </w:numPr>
      </w:pPr>
      <w:r>
        <w:rPr>
          <w:sz w:val="27"/>
          <w:szCs w:val="27"/>
        </w:rPr>
        <w:t xml:space="preserve">Не смотря на то, что современные дети стремятся провести свободное время у телевизора, а не с книгой, стоит </w:t>
      </w:r>
      <w:r>
        <w:rPr>
          <w:i/>
          <w:iCs/>
          <w:sz w:val="27"/>
          <w:szCs w:val="27"/>
        </w:rPr>
        <w:t>стремиться приобщить ученика к чтению</w:t>
      </w:r>
      <w:r>
        <w:rPr>
          <w:sz w:val="27"/>
          <w:szCs w:val="27"/>
        </w:rPr>
        <w:t xml:space="preserve">. Здесь очень важно учесть интересы ребенка и не навязывать ему книгу, а отталкиваться от его пожеланий. Начать читать книгу можно вместе, то есть родитель читает, а ребенок выступает в роли слушателя, например, по несколько минут, перед сном. Когда ребенок заинтересуется книгой и сюжетом, целесообразно будет предложить ребенку почитать самому или для родителя. </w:t>
      </w:r>
    </w:p>
    <w:p w:rsidR="007E6621" w:rsidRDefault="007E6621" w:rsidP="007E6621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Стоит помнить, что дети очень любят делать что-то вместе с взрослыми людьми, поэтому, подобная организация благотворно скажется и на процессе чтения и на межличностных отношениях родителей и детей.</w:t>
      </w:r>
    </w:p>
    <w:p w:rsidR="007E6621" w:rsidRDefault="007E6621" w:rsidP="007E6621">
      <w:pPr>
        <w:pStyle w:val="a3"/>
        <w:numPr>
          <w:ilvl w:val="0"/>
          <w:numId w:val="1"/>
        </w:numPr>
      </w:pPr>
      <w:r>
        <w:rPr>
          <w:sz w:val="27"/>
          <w:szCs w:val="27"/>
        </w:rPr>
        <w:t xml:space="preserve">Дети, имеющие нарушения речи, должны </w:t>
      </w:r>
      <w:r>
        <w:rPr>
          <w:i/>
          <w:iCs/>
          <w:sz w:val="27"/>
          <w:szCs w:val="27"/>
        </w:rPr>
        <w:t>соблюдать режим</w:t>
      </w:r>
      <w:r>
        <w:rPr>
          <w:sz w:val="27"/>
          <w:szCs w:val="27"/>
        </w:rPr>
        <w:t xml:space="preserve">. Должно быть время, отведенное для занятий, чтобы ребенок привык к этому и знал, когда ему сесть за домашнюю работу. </w:t>
      </w:r>
    </w:p>
    <w:p w:rsidR="007E6621" w:rsidRDefault="007E6621" w:rsidP="007E6621">
      <w:pPr>
        <w:pStyle w:val="a3"/>
      </w:pPr>
      <w:r>
        <w:rPr>
          <w:sz w:val="27"/>
          <w:szCs w:val="27"/>
        </w:rPr>
        <w:t xml:space="preserve">Соблюдение этих несложных правил существенно облегчит ему жизнь, поможет при обучении и создаст все предпосылки к устранению дефекта, повысит мотивацию, усидчивость, интерес к занятиям и, следовательно, результативность логопедической работы. </w:t>
      </w:r>
    </w:p>
    <w:p w:rsidR="007E6621" w:rsidRDefault="001975B5" w:rsidP="007E6621">
      <w:pPr>
        <w:pStyle w:val="a3"/>
        <w:jc w:val="center"/>
      </w:pPr>
      <w:r>
        <w:rPr>
          <w:b/>
          <w:bCs/>
          <w:sz w:val="27"/>
          <w:szCs w:val="27"/>
        </w:rPr>
        <w:t>Желаю</w:t>
      </w:r>
      <w:r w:rsidR="007E6621">
        <w:rPr>
          <w:b/>
          <w:bCs/>
          <w:sz w:val="27"/>
          <w:szCs w:val="27"/>
        </w:rPr>
        <w:t xml:space="preserve"> успехов!</w:t>
      </w:r>
    </w:p>
    <w:p w:rsidR="007E6621" w:rsidRDefault="007E6621" w:rsidP="007E6621">
      <w:pPr>
        <w:pStyle w:val="a3"/>
      </w:pPr>
    </w:p>
    <w:p w:rsidR="007C3A3F" w:rsidRDefault="007C3A3F"/>
    <w:sectPr w:rsidR="007C3A3F" w:rsidSect="007C3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30A39"/>
    <w:multiLevelType w:val="multilevel"/>
    <w:tmpl w:val="E374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621"/>
    <w:rsid w:val="001975B5"/>
    <w:rsid w:val="007C3A3F"/>
    <w:rsid w:val="007E6621"/>
    <w:rsid w:val="00AA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8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2021-01-27T11:45:00Z</dcterms:created>
  <dcterms:modified xsi:type="dcterms:W3CDTF">2021-01-27T11:49:00Z</dcterms:modified>
</cp:coreProperties>
</file>